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EB942DE" w:rsidR="00FF430C" w:rsidRPr="00FF430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E65D3D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487293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2915682C" w:rsidR="0004080E" w:rsidRPr="00704EF0" w:rsidRDefault="002549FB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</w:t>
            </w:r>
            <w:r w:rsidR="00671FF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671FF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76C51CEE" w:rsidR="009B4D0A" w:rsidRPr="00704EF0" w:rsidRDefault="002549FB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  <w:r w:rsidR="003731D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3731D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48B2423E" w:rsidR="0004080E" w:rsidRPr="003731DE" w:rsidRDefault="003731DE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3731DE">
              <w:rPr>
                <w:rStyle w:val="Hyperlink"/>
                <w:rFonts w:asciiTheme="minorHAnsi" w:hAnsiTheme="minorHAnsi"/>
                <w:sz w:val="36"/>
                <w:szCs w:val="36"/>
              </w:rPr>
              <w:t>Sudan.Bids@savethechildren.org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3731DE">
        <w:trPr>
          <w:trHeight w:val="51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1B0472" w14:paraId="0DC6E1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7653EB5E" w14:textId="044E591C" w:rsidR="003731DE" w:rsidRPr="001B0472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0C795FC6" w14:textId="279123F0" w:rsidR="003731DE" w:rsidRPr="003731DE" w:rsidRDefault="002549FB" w:rsidP="003731D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549FB">
              <w:rPr>
                <w:rFonts w:ascii="Gill Sans MT" w:hAnsi="Gill Sans MT"/>
                <w:sz w:val="22"/>
                <w:szCs w:val="22"/>
              </w:rPr>
              <w:t>Supplier agrees to be responsible for ALL defects/losses before the transfer of ownership is complete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1B0472" w14:paraId="50DF4092" w14:textId="77777777" w:rsidTr="009976D4">
        <w:trPr>
          <w:trHeight w:val="1134"/>
        </w:trPr>
        <w:tc>
          <w:tcPr>
            <w:tcW w:w="617" w:type="dxa"/>
            <w:vMerge/>
          </w:tcPr>
          <w:p w14:paraId="5CCCAAA8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8B708F3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6C1B67CF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Portsudan, 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1E867565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4564F2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861A3F">
              <w:rPr>
                <w:rFonts w:ascii="Gill Sans MT" w:hAnsi="Gill Sans MT"/>
                <w:b/>
                <w:bCs/>
                <w:color w:val="FF0000"/>
                <w:lang w:eastAsia="en-US"/>
              </w:rPr>
              <w:t>One</w:t>
            </w:r>
            <w:r w:rsidR="00962E1C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Year</w:t>
            </w:r>
            <w:r w:rsidR="00CA57F5">
              <w:rPr>
                <w:rFonts w:ascii="Gill Sans MT" w:hAnsi="Gill Sans MT"/>
                <w:b/>
                <w:bCs/>
                <w:color w:val="FF0000"/>
                <w:lang w:eastAsia="en-US"/>
              </w:rPr>
              <w:t>.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154B2E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14DA4511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F61A2F">
              <w:rPr>
                <w:rFonts w:ascii="Gill Sans MT" w:hAnsi="Gill Sans MT"/>
                <w:b/>
                <w:bCs/>
              </w:rPr>
              <w:t>487293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81518317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81518318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81518319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81518320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81518321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81518322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81518323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BA738" w14:textId="77777777" w:rsidR="0082525F" w:rsidRDefault="0082525F">
      <w:r>
        <w:separator/>
      </w:r>
    </w:p>
  </w:endnote>
  <w:endnote w:type="continuationSeparator" w:id="0">
    <w:p w14:paraId="70B1E053" w14:textId="77777777" w:rsidR="0082525F" w:rsidRDefault="0082525F">
      <w:r>
        <w:continuationSeparator/>
      </w:r>
    </w:p>
  </w:endnote>
  <w:endnote w:type="continuationNotice" w:id="1">
    <w:p w14:paraId="275D2C41" w14:textId="77777777" w:rsidR="0082525F" w:rsidRDefault="008252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6241B" w14:textId="77777777" w:rsidR="0082525F" w:rsidRDefault="0082525F">
      <w:r>
        <w:separator/>
      </w:r>
    </w:p>
  </w:footnote>
  <w:footnote w:type="continuationSeparator" w:id="0">
    <w:p w14:paraId="63178231" w14:textId="77777777" w:rsidR="0082525F" w:rsidRDefault="0082525F">
      <w:r>
        <w:continuationSeparator/>
      </w:r>
    </w:p>
  </w:footnote>
  <w:footnote w:type="continuationNotice" w:id="1">
    <w:p w14:paraId="17446359" w14:textId="77777777" w:rsidR="0082525F" w:rsidRDefault="008252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36FBE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52</cp:revision>
  <cp:lastPrinted>2019-03-05T09:06:00Z</cp:lastPrinted>
  <dcterms:created xsi:type="dcterms:W3CDTF">2020-12-10T11:40:00Z</dcterms:created>
  <dcterms:modified xsi:type="dcterms:W3CDTF">2024-07-03T11:25:00Z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